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2EF2" w14:textId="77777777" w:rsidR="006E0F96" w:rsidRDefault="006E0F96">
      <w:pPr>
        <w:ind w:right="1805"/>
        <w:jc w:val="right"/>
        <w:rPr>
          <w:rFonts w:ascii="Arial" w:eastAsia="Arial" w:hAnsi="Arial" w:cs="Arial"/>
          <w:color w:val="000000"/>
          <w:sz w:val="22"/>
          <w:szCs w:val="22"/>
          <w:u w:val="single"/>
        </w:rPr>
      </w:pPr>
    </w:p>
    <w:p w14:paraId="3FBEE4D6" w14:textId="77777777" w:rsidR="006E0F96" w:rsidRDefault="00000000">
      <w:pPr>
        <w:spacing w:before="951"/>
        <w:ind w:left="720" w:right="3354" w:firstLine="720"/>
        <w:jc w:val="center"/>
        <w:rPr>
          <w:rFonts w:ascii="Helvetica Neue" w:eastAsia="Helvetica Neue" w:hAnsi="Helvetica Neue" w:cs="Helvetica Neue"/>
          <w:b/>
          <w:color w:val="000000"/>
          <w:sz w:val="22"/>
          <w:szCs w:val="22"/>
        </w:rPr>
      </w:pPr>
      <w:r>
        <w:rPr>
          <w:noProof/>
        </w:rPr>
        <mc:AlternateContent>
          <mc:Choice Requires="wpg">
            <w:drawing>
              <wp:inline distT="0" distB="0" distL="114300" distR="114300" wp14:anchorId="567D5A26" wp14:editId="21F85301">
                <wp:extent cx="4473575" cy="4473575"/>
                <wp:effectExtent l="0" t="0" r="0" b="0"/>
                <wp:docPr id="1" name="Rectangle 1"/>
                <wp:cNvGraphicFramePr/>
                <a:graphic xmlns:a="http://schemas.openxmlformats.org/drawingml/2006/main">
                  <a:graphicData uri="http://schemas.microsoft.com/office/word/2010/wordprocessingShape">
                    <wps:wsp>
                      <wps:cNvSpPr/>
                      <wps:spPr>
                        <a:xfrm>
                          <a:off x="3115563" y="1549563"/>
                          <a:ext cx="4460875" cy="446087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4E9506C2" w14:textId="77777777" w:rsidR="006E0F96" w:rsidRDefault="006E0F96">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4473575" cy="4473575"/>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4473575" cy="4473575"/>
                        </a:xfrm>
                        <a:prstGeom prst="rect"/>
                        <a:ln/>
                      </pic:spPr>
                    </pic:pic>
                  </a:graphicData>
                </a:graphic>
              </wp:inline>
            </w:drawing>
          </mc:Fallback>
        </mc:AlternateContent>
      </w:r>
    </w:p>
    <w:p w14:paraId="195DC74D" w14:textId="77777777" w:rsidR="006E0F96" w:rsidRDefault="006E0F96">
      <w:pPr>
        <w:spacing w:before="951"/>
        <w:ind w:right="3354"/>
        <w:jc w:val="right"/>
        <w:rPr>
          <w:rFonts w:ascii="Helvetica Neue" w:eastAsia="Helvetica Neue" w:hAnsi="Helvetica Neue" w:cs="Helvetica Neue"/>
          <w:b/>
          <w:color w:val="000000"/>
          <w:sz w:val="22"/>
          <w:szCs w:val="22"/>
        </w:rPr>
      </w:pPr>
    </w:p>
    <w:p w14:paraId="3DB39B7B" w14:textId="77777777" w:rsidR="006E0F96" w:rsidRDefault="00000000">
      <w:pPr>
        <w:spacing w:before="951"/>
        <w:ind w:right="3354"/>
        <w:jc w:val="right"/>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 xml:space="preserve">Health and safety Policy  </w:t>
      </w:r>
    </w:p>
    <w:p w14:paraId="2E60949A" w14:textId="77777777" w:rsidR="006E0F96" w:rsidRDefault="00000000">
      <w:pPr>
        <w:spacing w:before="265"/>
        <w:ind w:left="2532" w:right="2195"/>
        <w:jc w:val="center"/>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Implemented</w:t>
      </w:r>
      <w:r>
        <w:rPr>
          <w:rFonts w:ascii="Helvetica Neue" w:eastAsia="Helvetica Neue" w:hAnsi="Helvetica Neue" w:cs="Helvetica Neue"/>
          <w:b/>
          <w:color w:val="000000"/>
          <w:sz w:val="22"/>
          <w:szCs w:val="22"/>
        </w:rPr>
        <w:t xml:space="preserve"> September 2023</w:t>
      </w:r>
      <w:r>
        <w:rPr>
          <w:rFonts w:ascii="Helvetica Neue" w:eastAsia="Helvetica Neue" w:hAnsi="Helvetica Neue" w:cs="Helvetica Neue"/>
          <w:b/>
          <w:color w:val="000000"/>
          <w:sz w:val="22"/>
          <w:szCs w:val="22"/>
          <w:u w:val="single"/>
        </w:rPr>
        <w:t xml:space="preserve"> Reviewed </w:t>
      </w:r>
    </w:p>
    <w:p w14:paraId="4A31A665" w14:textId="77777777" w:rsidR="006E0F96" w:rsidRDefault="00000000">
      <w:pPr>
        <w:spacing w:before="265"/>
        <w:ind w:left="2532" w:right="2195"/>
        <w:jc w:val="center"/>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rPr>
        <w:t>September 2024</w:t>
      </w:r>
      <w:r>
        <w:rPr>
          <w:rFonts w:ascii="Helvetica Neue" w:eastAsia="Helvetica Neue" w:hAnsi="Helvetica Neue" w:cs="Helvetica Neue"/>
          <w:b/>
          <w:color w:val="000000"/>
          <w:sz w:val="22"/>
          <w:szCs w:val="22"/>
          <w:u w:val="single"/>
        </w:rPr>
        <w:t xml:space="preserve"> </w:t>
      </w:r>
    </w:p>
    <w:p w14:paraId="6DC95159" w14:textId="77777777" w:rsidR="006E0F96" w:rsidRDefault="006E0F96">
      <w:pPr>
        <w:ind w:left="16"/>
        <w:rPr>
          <w:rFonts w:ascii="Arial" w:eastAsia="Arial" w:hAnsi="Arial" w:cs="Arial"/>
          <w:b/>
          <w:color w:val="000000"/>
          <w:sz w:val="22"/>
          <w:szCs w:val="22"/>
          <w:u w:val="single"/>
        </w:rPr>
      </w:pPr>
    </w:p>
    <w:p w14:paraId="5F42A94F" w14:textId="77777777" w:rsidR="006E0F96" w:rsidRDefault="00000000">
      <w:pPr>
        <w:ind w:left="16"/>
        <w:rPr>
          <w:rFonts w:ascii="Calibri" w:eastAsia="Calibri" w:hAnsi="Calibri" w:cs="Calibri"/>
          <w:b/>
          <w:color w:val="000000"/>
          <w:sz w:val="22"/>
          <w:szCs w:val="22"/>
          <w:u w:val="single"/>
        </w:rPr>
      </w:pPr>
      <w:r>
        <w:rPr>
          <w:rFonts w:ascii="Arial" w:eastAsia="Arial" w:hAnsi="Arial" w:cs="Arial"/>
          <w:b/>
          <w:color w:val="000000"/>
          <w:sz w:val="22"/>
          <w:szCs w:val="22"/>
          <w:u w:val="single"/>
        </w:rPr>
        <w:t>Statement of intent.</w:t>
      </w:r>
    </w:p>
    <w:p w14:paraId="1B661DC8" w14:textId="77777777" w:rsidR="006E0F96" w:rsidRDefault="006E0F96">
      <w:pPr>
        <w:ind w:left="16"/>
        <w:rPr>
          <w:rFonts w:ascii="Calibri" w:eastAsia="Calibri" w:hAnsi="Calibri" w:cs="Calibri"/>
          <w:b/>
          <w:color w:val="000000"/>
          <w:sz w:val="22"/>
          <w:szCs w:val="22"/>
          <w:u w:val="single"/>
        </w:rPr>
      </w:pPr>
    </w:p>
    <w:p w14:paraId="37915294" w14:textId="77777777" w:rsidR="006E0F96" w:rsidRDefault="00000000">
      <w:pPr>
        <w:ind w:left="16"/>
        <w:rPr>
          <w:rFonts w:ascii="Arial" w:eastAsia="Arial" w:hAnsi="Arial" w:cs="Arial"/>
          <w:color w:val="000000"/>
          <w:sz w:val="22"/>
          <w:szCs w:val="22"/>
        </w:rPr>
      </w:pPr>
      <w:r>
        <w:rPr>
          <w:rFonts w:ascii="Arial" w:eastAsia="Arial" w:hAnsi="Arial" w:cs="Arial"/>
          <w:color w:val="000000"/>
          <w:sz w:val="22"/>
          <w:szCs w:val="22"/>
        </w:rPr>
        <w:t xml:space="preserve">The Governing Body of the school recognise their corporate </w:t>
      </w:r>
      <w:proofErr w:type="gramStart"/>
      <w:r>
        <w:rPr>
          <w:rFonts w:ascii="Arial" w:eastAsia="Arial" w:hAnsi="Arial" w:cs="Arial"/>
          <w:color w:val="000000"/>
          <w:sz w:val="22"/>
          <w:szCs w:val="22"/>
        </w:rPr>
        <w:t>responsibility</w:t>
      </w:r>
      <w:proofErr w:type="gramEnd"/>
    </w:p>
    <w:p w14:paraId="5D19D832" w14:textId="77777777" w:rsidR="006E0F96" w:rsidRDefault="00000000">
      <w:pPr>
        <w:ind w:left="16"/>
        <w:rPr>
          <w:rFonts w:ascii="Arial" w:eastAsia="Arial" w:hAnsi="Arial" w:cs="Arial"/>
          <w:color w:val="000000"/>
          <w:sz w:val="22"/>
          <w:szCs w:val="22"/>
        </w:rPr>
      </w:pPr>
      <w:r>
        <w:rPr>
          <w:rFonts w:ascii="Arial" w:eastAsia="Arial" w:hAnsi="Arial" w:cs="Arial"/>
          <w:color w:val="000000"/>
          <w:sz w:val="22"/>
          <w:szCs w:val="22"/>
        </w:rPr>
        <w:lastRenderedPageBreak/>
        <w:t>under the Health and Safety at Work etc Act 1974 to provide a safe and</w:t>
      </w:r>
    </w:p>
    <w:p w14:paraId="4387ED9A" w14:textId="77777777" w:rsidR="006E0F96" w:rsidRDefault="00000000">
      <w:pPr>
        <w:ind w:left="16"/>
        <w:rPr>
          <w:rFonts w:ascii="Arial" w:eastAsia="Arial" w:hAnsi="Arial" w:cs="Arial"/>
          <w:color w:val="000000"/>
          <w:sz w:val="22"/>
          <w:szCs w:val="22"/>
        </w:rPr>
      </w:pPr>
      <w:r>
        <w:rPr>
          <w:rFonts w:ascii="Arial" w:eastAsia="Arial" w:hAnsi="Arial" w:cs="Arial"/>
          <w:color w:val="000000"/>
          <w:sz w:val="22"/>
          <w:szCs w:val="22"/>
        </w:rPr>
        <w:t>healthy environment for the teaching and non- teaching staff, the pupils and</w:t>
      </w:r>
    </w:p>
    <w:p w14:paraId="50B2F4F3" w14:textId="77777777" w:rsidR="006E0F96" w:rsidRDefault="00000000">
      <w:pPr>
        <w:ind w:left="16"/>
        <w:rPr>
          <w:rFonts w:ascii="Arial" w:eastAsia="Arial" w:hAnsi="Arial" w:cs="Arial"/>
          <w:color w:val="000000"/>
          <w:sz w:val="22"/>
          <w:szCs w:val="22"/>
        </w:rPr>
      </w:pPr>
      <w:r>
        <w:rPr>
          <w:rFonts w:ascii="Arial" w:eastAsia="Arial" w:hAnsi="Arial" w:cs="Arial"/>
          <w:color w:val="000000"/>
          <w:sz w:val="22"/>
          <w:szCs w:val="22"/>
        </w:rPr>
        <w:t>other people who come onto the premises.</w:t>
      </w:r>
    </w:p>
    <w:p w14:paraId="7C6BFD78" w14:textId="77777777" w:rsidR="006E0F96" w:rsidRDefault="006E0F96">
      <w:pPr>
        <w:ind w:left="16"/>
        <w:rPr>
          <w:rFonts w:ascii="Arial" w:eastAsia="Arial" w:hAnsi="Arial" w:cs="Arial"/>
          <w:color w:val="000000"/>
          <w:sz w:val="22"/>
          <w:szCs w:val="22"/>
        </w:rPr>
      </w:pPr>
    </w:p>
    <w:p w14:paraId="55E7D3B6" w14:textId="77777777" w:rsidR="006E0F96" w:rsidRDefault="00000000">
      <w:pPr>
        <w:ind w:left="16"/>
        <w:rPr>
          <w:rFonts w:ascii="Arial" w:eastAsia="Arial" w:hAnsi="Arial" w:cs="Arial"/>
          <w:color w:val="000000"/>
          <w:sz w:val="22"/>
          <w:szCs w:val="22"/>
        </w:rPr>
      </w:pPr>
      <w:r>
        <w:rPr>
          <w:rFonts w:ascii="Arial" w:eastAsia="Arial" w:hAnsi="Arial" w:cs="Arial"/>
          <w:color w:val="000000"/>
          <w:sz w:val="22"/>
          <w:szCs w:val="22"/>
        </w:rPr>
        <w:t xml:space="preserve">The Governing Body will take all reasonably practicable steps within </w:t>
      </w:r>
      <w:proofErr w:type="gramStart"/>
      <w:r>
        <w:rPr>
          <w:rFonts w:ascii="Arial" w:eastAsia="Arial" w:hAnsi="Arial" w:cs="Arial"/>
          <w:color w:val="000000"/>
          <w:sz w:val="22"/>
          <w:szCs w:val="22"/>
        </w:rPr>
        <w:t>their</w:t>
      </w:r>
      <w:proofErr w:type="gramEnd"/>
    </w:p>
    <w:p w14:paraId="39B1D558" w14:textId="77777777" w:rsidR="006E0F96" w:rsidRDefault="00000000">
      <w:pPr>
        <w:ind w:left="16"/>
        <w:rPr>
          <w:rFonts w:ascii="Arial" w:eastAsia="Arial" w:hAnsi="Arial" w:cs="Arial"/>
          <w:color w:val="000000"/>
          <w:sz w:val="22"/>
          <w:szCs w:val="22"/>
        </w:rPr>
      </w:pPr>
      <w:r>
        <w:rPr>
          <w:rFonts w:ascii="Arial" w:eastAsia="Arial" w:hAnsi="Arial" w:cs="Arial"/>
          <w:color w:val="000000"/>
          <w:sz w:val="22"/>
          <w:szCs w:val="22"/>
        </w:rPr>
        <w:t xml:space="preserve">power to </w:t>
      </w:r>
      <w:proofErr w:type="spellStart"/>
      <w:r>
        <w:rPr>
          <w:rFonts w:ascii="Arial" w:eastAsia="Arial" w:hAnsi="Arial" w:cs="Arial"/>
          <w:sz w:val="22"/>
          <w:szCs w:val="22"/>
        </w:rPr>
        <w:t>fulfill</w:t>
      </w:r>
      <w:proofErr w:type="spellEnd"/>
      <w:r>
        <w:rPr>
          <w:rFonts w:ascii="Arial" w:eastAsia="Arial" w:hAnsi="Arial" w:cs="Arial"/>
          <w:color w:val="000000"/>
          <w:sz w:val="22"/>
          <w:szCs w:val="22"/>
        </w:rPr>
        <w:t xml:space="preserve"> this responsibility.</w:t>
      </w:r>
    </w:p>
    <w:p w14:paraId="76525DD8" w14:textId="77777777" w:rsidR="006E0F96" w:rsidRDefault="006E0F96">
      <w:pPr>
        <w:ind w:left="16"/>
        <w:rPr>
          <w:rFonts w:ascii="Arial" w:eastAsia="Arial" w:hAnsi="Arial" w:cs="Arial"/>
          <w:color w:val="000000"/>
          <w:sz w:val="22"/>
          <w:szCs w:val="22"/>
        </w:rPr>
      </w:pPr>
    </w:p>
    <w:p w14:paraId="50E70F3E" w14:textId="77777777" w:rsidR="006E0F96" w:rsidRDefault="00000000">
      <w:pPr>
        <w:ind w:left="16"/>
        <w:rPr>
          <w:rFonts w:ascii="Arial" w:eastAsia="Arial" w:hAnsi="Arial" w:cs="Arial"/>
          <w:color w:val="000000"/>
          <w:sz w:val="22"/>
          <w:szCs w:val="22"/>
        </w:rPr>
      </w:pPr>
      <w:r>
        <w:rPr>
          <w:rFonts w:ascii="Arial" w:eastAsia="Arial" w:hAnsi="Arial" w:cs="Arial"/>
          <w:color w:val="000000"/>
          <w:sz w:val="22"/>
          <w:szCs w:val="22"/>
        </w:rPr>
        <w:t>The Governing Body will operate within the structure and framework of Tameside Metropolitan Council, as detailed in the School Health &amp; Safety Policy, and will where reasonably practicable apply all health and safety instructions and advice issued by the Local Authority and other enforcing bodies.</w:t>
      </w:r>
    </w:p>
    <w:p w14:paraId="4B40AD64" w14:textId="77777777" w:rsidR="006E0F96" w:rsidRDefault="006E0F96">
      <w:pPr>
        <w:ind w:left="16"/>
        <w:rPr>
          <w:rFonts w:ascii="Arial" w:eastAsia="Arial" w:hAnsi="Arial" w:cs="Arial"/>
          <w:color w:val="000000"/>
          <w:sz w:val="22"/>
          <w:szCs w:val="22"/>
        </w:rPr>
      </w:pPr>
    </w:p>
    <w:p w14:paraId="0B48B670" w14:textId="77777777" w:rsidR="006E0F96" w:rsidRDefault="00000000">
      <w:pPr>
        <w:ind w:left="16"/>
        <w:rPr>
          <w:rFonts w:ascii="Arial" w:eastAsia="Arial" w:hAnsi="Arial" w:cs="Arial"/>
          <w:color w:val="000000"/>
          <w:sz w:val="22"/>
          <w:szCs w:val="22"/>
        </w:rPr>
      </w:pPr>
      <w:r>
        <w:rPr>
          <w:rFonts w:ascii="Arial" w:eastAsia="Arial" w:hAnsi="Arial" w:cs="Arial"/>
          <w:color w:val="000000"/>
          <w:sz w:val="22"/>
          <w:szCs w:val="22"/>
        </w:rPr>
        <w:t xml:space="preserve">The school will ensure that risk assessments are conducted, </w:t>
      </w:r>
      <w:proofErr w:type="gramStart"/>
      <w:r>
        <w:rPr>
          <w:rFonts w:ascii="Arial" w:eastAsia="Arial" w:hAnsi="Arial" w:cs="Arial"/>
          <w:color w:val="000000"/>
          <w:sz w:val="22"/>
          <w:szCs w:val="22"/>
        </w:rPr>
        <w:t>recorded</w:t>
      </w:r>
      <w:proofErr w:type="gramEnd"/>
      <w:r>
        <w:rPr>
          <w:rFonts w:ascii="Arial" w:eastAsia="Arial" w:hAnsi="Arial" w:cs="Arial"/>
          <w:color w:val="000000"/>
          <w:sz w:val="22"/>
          <w:szCs w:val="22"/>
        </w:rPr>
        <w:t xml:space="preserve"> and implemented to guarantee so far as is reasonably practicable the provision and maintenance of:</w:t>
      </w:r>
    </w:p>
    <w:p w14:paraId="7F8BA9BF" w14:textId="77777777" w:rsidR="006E0F96" w:rsidRDefault="006E0F96">
      <w:pPr>
        <w:ind w:left="16"/>
        <w:rPr>
          <w:rFonts w:ascii="Arial" w:eastAsia="Arial" w:hAnsi="Arial" w:cs="Arial"/>
          <w:color w:val="000000"/>
          <w:sz w:val="22"/>
          <w:szCs w:val="22"/>
        </w:rPr>
      </w:pPr>
    </w:p>
    <w:p w14:paraId="2BFBF408" w14:textId="77777777" w:rsidR="006E0F96" w:rsidRDefault="00000000">
      <w:pPr>
        <w:ind w:left="16"/>
        <w:rPr>
          <w:rFonts w:ascii="Arial" w:eastAsia="Arial" w:hAnsi="Arial" w:cs="Arial"/>
          <w:color w:val="000000"/>
          <w:sz w:val="22"/>
          <w:szCs w:val="22"/>
        </w:rPr>
      </w:pPr>
      <w:r>
        <w:rPr>
          <w:rFonts w:ascii="Arial" w:eastAsia="Arial" w:hAnsi="Arial" w:cs="Arial"/>
          <w:color w:val="000000"/>
          <w:sz w:val="22"/>
          <w:szCs w:val="22"/>
        </w:rPr>
        <w:t xml:space="preserve"> safe premises, plant and systems of </w:t>
      </w:r>
      <w:proofErr w:type="gramStart"/>
      <w:r>
        <w:rPr>
          <w:rFonts w:ascii="Arial" w:eastAsia="Arial" w:hAnsi="Arial" w:cs="Arial"/>
          <w:color w:val="000000"/>
          <w:sz w:val="22"/>
          <w:szCs w:val="22"/>
        </w:rPr>
        <w:t>work;</w:t>
      </w:r>
      <w:proofErr w:type="gramEnd"/>
    </w:p>
    <w:p w14:paraId="7BCDA341" w14:textId="77777777" w:rsidR="006E0F96" w:rsidRDefault="00000000">
      <w:pPr>
        <w:ind w:left="16"/>
        <w:rPr>
          <w:rFonts w:ascii="Arial" w:eastAsia="Arial" w:hAnsi="Arial" w:cs="Arial"/>
          <w:color w:val="000000"/>
          <w:sz w:val="22"/>
          <w:szCs w:val="22"/>
        </w:rPr>
      </w:pPr>
      <w:r>
        <w:rPr>
          <w:rFonts w:ascii="Arial" w:eastAsia="Arial" w:hAnsi="Arial" w:cs="Arial"/>
          <w:color w:val="000000"/>
          <w:sz w:val="22"/>
          <w:szCs w:val="22"/>
        </w:rPr>
        <w:t xml:space="preserve"> safe methods of using, handling, storing and transporting of articles and </w:t>
      </w:r>
      <w:proofErr w:type="gramStart"/>
      <w:r>
        <w:rPr>
          <w:rFonts w:ascii="Arial" w:eastAsia="Arial" w:hAnsi="Arial" w:cs="Arial"/>
          <w:color w:val="000000"/>
          <w:sz w:val="22"/>
          <w:szCs w:val="22"/>
        </w:rPr>
        <w:t>substances;</w:t>
      </w:r>
      <w:proofErr w:type="gramEnd"/>
    </w:p>
    <w:p w14:paraId="1AFCF857" w14:textId="77777777" w:rsidR="006E0F96" w:rsidRDefault="00000000">
      <w:pPr>
        <w:ind w:left="16"/>
        <w:rPr>
          <w:rFonts w:ascii="Arial" w:eastAsia="Arial" w:hAnsi="Arial" w:cs="Arial"/>
          <w:color w:val="000000"/>
          <w:sz w:val="22"/>
          <w:szCs w:val="22"/>
        </w:rPr>
      </w:pPr>
      <w:r>
        <w:rPr>
          <w:rFonts w:ascii="Arial" w:eastAsia="Arial" w:hAnsi="Arial" w:cs="Arial"/>
          <w:color w:val="000000"/>
          <w:sz w:val="22"/>
          <w:szCs w:val="22"/>
        </w:rPr>
        <w:t xml:space="preserve"> suitable and sufficient information, instruction, training and supervision to enable all employees to avoid hazards and contribute positively to their own safety and health at </w:t>
      </w:r>
      <w:proofErr w:type="gramStart"/>
      <w:r>
        <w:rPr>
          <w:rFonts w:ascii="Arial" w:eastAsia="Arial" w:hAnsi="Arial" w:cs="Arial"/>
          <w:color w:val="000000"/>
          <w:sz w:val="22"/>
          <w:szCs w:val="22"/>
        </w:rPr>
        <w:t>work;</w:t>
      </w:r>
      <w:proofErr w:type="gramEnd"/>
    </w:p>
    <w:p w14:paraId="75CFE1AB" w14:textId="77777777" w:rsidR="006E0F96" w:rsidRDefault="00000000">
      <w:pPr>
        <w:ind w:left="16"/>
        <w:rPr>
          <w:rFonts w:ascii="Arial" w:eastAsia="Arial" w:hAnsi="Arial" w:cs="Arial"/>
          <w:color w:val="000000"/>
          <w:sz w:val="22"/>
          <w:szCs w:val="22"/>
        </w:rPr>
      </w:pPr>
      <w:r>
        <w:rPr>
          <w:rFonts w:ascii="Arial" w:eastAsia="Arial" w:hAnsi="Arial" w:cs="Arial"/>
          <w:color w:val="000000"/>
          <w:sz w:val="22"/>
          <w:szCs w:val="22"/>
        </w:rPr>
        <w:t xml:space="preserve"> a safe working environment with adequate arrangements for the welfare of employees </w:t>
      </w:r>
      <w:proofErr w:type="gramStart"/>
      <w:r>
        <w:rPr>
          <w:rFonts w:ascii="Arial" w:eastAsia="Arial" w:hAnsi="Arial" w:cs="Arial"/>
          <w:color w:val="000000"/>
          <w:sz w:val="22"/>
          <w:szCs w:val="22"/>
        </w:rPr>
        <w:t>and;</w:t>
      </w:r>
      <w:proofErr w:type="gramEnd"/>
    </w:p>
    <w:p w14:paraId="43114293" w14:textId="77777777" w:rsidR="006E0F96" w:rsidRDefault="00000000">
      <w:pPr>
        <w:ind w:left="16"/>
        <w:rPr>
          <w:rFonts w:ascii="Arial" w:eastAsia="Arial" w:hAnsi="Arial" w:cs="Arial"/>
          <w:color w:val="000000"/>
          <w:sz w:val="22"/>
          <w:szCs w:val="22"/>
        </w:rPr>
      </w:pPr>
      <w:r>
        <w:rPr>
          <w:rFonts w:ascii="Arial" w:eastAsia="Arial" w:hAnsi="Arial" w:cs="Arial"/>
          <w:color w:val="000000"/>
          <w:sz w:val="22"/>
          <w:szCs w:val="22"/>
        </w:rPr>
        <w:t> safe access to, and egress from, places of work including procedures for evacuation in an emergency.</w:t>
      </w:r>
    </w:p>
    <w:p w14:paraId="0833D926" w14:textId="77777777" w:rsidR="006E0F96" w:rsidRDefault="006E0F96">
      <w:pPr>
        <w:ind w:left="16"/>
        <w:rPr>
          <w:rFonts w:ascii="Arial" w:eastAsia="Arial" w:hAnsi="Arial" w:cs="Arial"/>
          <w:color w:val="000000"/>
          <w:sz w:val="22"/>
          <w:szCs w:val="22"/>
        </w:rPr>
      </w:pPr>
    </w:p>
    <w:p w14:paraId="481E2ED1" w14:textId="77777777" w:rsidR="006E0F96" w:rsidRDefault="00000000">
      <w:pPr>
        <w:ind w:left="16"/>
        <w:rPr>
          <w:rFonts w:ascii="Arial" w:eastAsia="Arial" w:hAnsi="Arial" w:cs="Arial"/>
          <w:color w:val="000000"/>
          <w:sz w:val="22"/>
          <w:szCs w:val="22"/>
        </w:rPr>
      </w:pPr>
      <w:r>
        <w:rPr>
          <w:rFonts w:ascii="Arial" w:eastAsia="Arial" w:hAnsi="Arial" w:cs="Arial"/>
          <w:color w:val="000000"/>
          <w:sz w:val="22"/>
          <w:szCs w:val="22"/>
        </w:rPr>
        <w:t>Adequate facilities and arrangements will be maintained to consult with employees, trade union representatives and the relevant internal and external safety agencies, to encourage a joint approach to the management of health safety and welfare.</w:t>
      </w:r>
    </w:p>
    <w:p w14:paraId="48F6E19D" w14:textId="77777777" w:rsidR="006E0F96" w:rsidRDefault="006E0F96">
      <w:pPr>
        <w:ind w:left="16"/>
        <w:rPr>
          <w:rFonts w:ascii="Arial" w:eastAsia="Arial" w:hAnsi="Arial" w:cs="Arial"/>
          <w:color w:val="000000"/>
          <w:sz w:val="22"/>
          <w:szCs w:val="22"/>
        </w:rPr>
      </w:pPr>
    </w:p>
    <w:p w14:paraId="423A2E22" w14:textId="77777777" w:rsidR="006E0F96" w:rsidRDefault="00000000">
      <w:pPr>
        <w:ind w:left="16"/>
        <w:rPr>
          <w:rFonts w:ascii="Arial" w:eastAsia="Arial" w:hAnsi="Arial" w:cs="Arial"/>
          <w:color w:val="000000"/>
          <w:sz w:val="22"/>
          <w:szCs w:val="22"/>
        </w:rPr>
      </w:pPr>
      <w:r>
        <w:rPr>
          <w:rFonts w:ascii="Arial" w:eastAsia="Arial" w:hAnsi="Arial" w:cs="Arial"/>
          <w:color w:val="000000"/>
          <w:sz w:val="22"/>
          <w:szCs w:val="22"/>
        </w:rPr>
        <w:t xml:space="preserve">All employees have a legal obligation to take reasonable care for their own health and safety, for the safety of others and to </w:t>
      </w:r>
      <w:r>
        <w:rPr>
          <w:rFonts w:ascii="Arial" w:eastAsia="Arial" w:hAnsi="Arial" w:cs="Arial"/>
          <w:sz w:val="22"/>
          <w:szCs w:val="22"/>
        </w:rPr>
        <w:t>cooperate</w:t>
      </w:r>
      <w:r>
        <w:rPr>
          <w:rFonts w:ascii="Arial" w:eastAsia="Arial" w:hAnsi="Arial" w:cs="Arial"/>
          <w:color w:val="000000"/>
          <w:sz w:val="22"/>
          <w:szCs w:val="22"/>
        </w:rPr>
        <w:t xml:space="preserve"> with the Governing </w:t>
      </w:r>
      <w:r>
        <w:rPr>
          <w:rFonts w:ascii="Arial" w:eastAsia="Arial" w:hAnsi="Arial" w:cs="Arial"/>
          <w:sz w:val="22"/>
          <w:szCs w:val="22"/>
        </w:rPr>
        <w:t>Body</w:t>
      </w:r>
      <w:r>
        <w:rPr>
          <w:rFonts w:ascii="Arial" w:eastAsia="Arial" w:hAnsi="Arial" w:cs="Arial"/>
          <w:color w:val="000000"/>
          <w:sz w:val="22"/>
          <w:szCs w:val="22"/>
        </w:rPr>
        <w:t xml:space="preserve"> and Head Teacher in fulfilling the schools’ statutory duties.</w:t>
      </w:r>
    </w:p>
    <w:p w14:paraId="4D08AFFC" w14:textId="77777777" w:rsidR="006E0F96" w:rsidRDefault="006E0F96">
      <w:pPr>
        <w:ind w:left="16"/>
        <w:rPr>
          <w:rFonts w:ascii="Arial" w:eastAsia="Arial" w:hAnsi="Arial" w:cs="Arial"/>
          <w:color w:val="000000"/>
          <w:sz w:val="22"/>
          <w:szCs w:val="22"/>
        </w:rPr>
      </w:pPr>
    </w:p>
    <w:p w14:paraId="61542405" w14:textId="77777777" w:rsidR="006E0F96" w:rsidRDefault="00000000">
      <w:pPr>
        <w:ind w:left="16"/>
        <w:rPr>
          <w:rFonts w:ascii="Arial" w:eastAsia="Arial" w:hAnsi="Arial" w:cs="Arial"/>
          <w:color w:val="000000"/>
          <w:sz w:val="22"/>
          <w:szCs w:val="22"/>
        </w:rPr>
      </w:pPr>
      <w:r>
        <w:rPr>
          <w:rFonts w:ascii="Arial" w:eastAsia="Arial" w:hAnsi="Arial" w:cs="Arial"/>
          <w:color w:val="000000"/>
          <w:sz w:val="22"/>
          <w:szCs w:val="22"/>
        </w:rPr>
        <w:t xml:space="preserve">The Governing Body will review this policy statement annually and update, modify or amend it as it considers necessary to ensure the health, safety and welfare of staff, </w:t>
      </w:r>
      <w:proofErr w:type="gramStart"/>
      <w:r>
        <w:rPr>
          <w:rFonts w:ascii="Arial" w:eastAsia="Arial" w:hAnsi="Arial" w:cs="Arial"/>
          <w:color w:val="000000"/>
          <w:sz w:val="22"/>
          <w:szCs w:val="22"/>
        </w:rPr>
        <w:t>pupils</w:t>
      </w:r>
      <w:proofErr w:type="gramEnd"/>
      <w:r>
        <w:rPr>
          <w:rFonts w:ascii="Arial" w:eastAsia="Arial" w:hAnsi="Arial" w:cs="Arial"/>
          <w:color w:val="000000"/>
          <w:sz w:val="22"/>
          <w:szCs w:val="22"/>
        </w:rPr>
        <w:t xml:space="preserve"> and others.</w:t>
      </w:r>
    </w:p>
    <w:p w14:paraId="73F6CCF9" w14:textId="77777777" w:rsidR="006E0F96" w:rsidRDefault="006E0F96">
      <w:pPr>
        <w:ind w:left="16"/>
        <w:rPr>
          <w:rFonts w:ascii="Helvetica Neue" w:eastAsia="Helvetica Neue" w:hAnsi="Helvetica Neue" w:cs="Helvetica Neue"/>
          <w:b/>
          <w:color w:val="000000"/>
          <w:sz w:val="22"/>
          <w:szCs w:val="22"/>
          <w:u w:val="single"/>
        </w:rPr>
      </w:pPr>
    </w:p>
    <w:p w14:paraId="5E2261A5" w14:textId="77777777" w:rsidR="006E0F96" w:rsidRDefault="00000000">
      <w:pPr>
        <w:ind w:left="16"/>
        <w:rPr>
          <w:rFonts w:ascii="Helvetica Neue" w:eastAsia="Helvetica Neue" w:hAnsi="Helvetica Neue" w:cs="Helvetica Neue"/>
          <w:b/>
          <w:color w:val="000000"/>
          <w:sz w:val="22"/>
          <w:szCs w:val="22"/>
          <w:u w:val="single"/>
        </w:rPr>
      </w:pPr>
      <w:r>
        <w:rPr>
          <w:rFonts w:ascii="Arial" w:eastAsia="Arial" w:hAnsi="Arial" w:cs="Arial"/>
          <w:b/>
          <w:color w:val="000000"/>
          <w:sz w:val="22"/>
          <w:szCs w:val="22"/>
          <w:u w:val="single"/>
        </w:rPr>
        <w:t xml:space="preserve">Responsibilities  </w:t>
      </w:r>
    </w:p>
    <w:p w14:paraId="6808D413" w14:textId="77777777" w:rsidR="006E0F96" w:rsidRDefault="00000000">
      <w:pPr>
        <w:spacing w:before="263" w:line="483" w:lineRule="auto"/>
        <w:ind w:left="17" w:right="121" w:firstLine="1"/>
        <w:rPr>
          <w:rFonts w:ascii="Arial" w:eastAsia="Arial" w:hAnsi="Arial" w:cs="Arial"/>
          <w:b/>
          <w:color w:val="000000"/>
          <w:sz w:val="22"/>
          <w:szCs w:val="22"/>
          <w:u w:val="single"/>
        </w:rPr>
      </w:pPr>
      <w:r>
        <w:rPr>
          <w:rFonts w:ascii="Arial" w:eastAsia="Arial" w:hAnsi="Arial" w:cs="Arial"/>
          <w:color w:val="000000"/>
          <w:sz w:val="22"/>
          <w:szCs w:val="22"/>
          <w:u w:val="single"/>
        </w:rPr>
        <w:t xml:space="preserve">Provision level duties and responsibilities have been assigned to staff as detailed below.  </w:t>
      </w:r>
      <w:r>
        <w:rPr>
          <w:rFonts w:ascii="Arial" w:eastAsia="Arial" w:hAnsi="Arial" w:cs="Arial"/>
          <w:b/>
          <w:color w:val="000000"/>
          <w:sz w:val="22"/>
          <w:szCs w:val="22"/>
          <w:u w:val="single"/>
        </w:rPr>
        <w:t xml:space="preserve">Responsibilities of the Headteacher  </w:t>
      </w:r>
    </w:p>
    <w:p w14:paraId="35BCD4A4" w14:textId="77777777" w:rsidR="006E0F96" w:rsidRDefault="00000000">
      <w:pPr>
        <w:spacing w:before="36"/>
        <w:ind w:left="3" w:right="92" w:firstLine="5"/>
        <w:rPr>
          <w:rFonts w:ascii="Arial" w:eastAsia="Arial" w:hAnsi="Arial" w:cs="Arial"/>
          <w:color w:val="000000"/>
          <w:sz w:val="22"/>
          <w:szCs w:val="22"/>
          <w:u w:val="single"/>
        </w:rPr>
      </w:pPr>
      <w:r>
        <w:rPr>
          <w:rFonts w:ascii="Arial" w:eastAsia="Arial" w:hAnsi="Arial" w:cs="Arial"/>
          <w:color w:val="000000"/>
          <w:sz w:val="22"/>
          <w:szCs w:val="22"/>
          <w:u w:val="single"/>
        </w:rPr>
        <w:t xml:space="preserve">Overall responsibility for the day to day management of health and safety in </w:t>
      </w:r>
      <w:proofErr w:type="gramStart"/>
      <w:r>
        <w:rPr>
          <w:rFonts w:ascii="Arial" w:eastAsia="Arial" w:hAnsi="Arial" w:cs="Arial"/>
          <w:color w:val="000000"/>
          <w:sz w:val="22"/>
          <w:szCs w:val="22"/>
          <w:u w:val="single"/>
        </w:rPr>
        <w:t>accordance  with</w:t>
      </w:r>
      <w:proofErr w:type="gramEnd"/>
      <w:r>
        <w:rPr>
          <w:rFonts w:ascii="Arial" w:eastAsia="Arial" w:hAnsi="Arial" w:cs="Arial"/>
          <w:color w:val="000000"/>
          <w:sz w:val="22"/>
          <w:szCs w:val="22"/>
          <w:u w:val="single"/>
        </w:rPr>
        <w:t xml:space="preserve"> the Local Authority’s health and safety policy and procedures rests with the  </w:t>
      </w:r>
      <w:r>
        <w:rPr>
          <w:rFonts w:ascii="Arial" w:eastAsia="Arial" w:hAnsi="Arial" w:cs="Arial"/>
          <w:b/>
          <w:color w:val="000000"/>
          <w:sz w:val="22"/>
          <w:szCs w:val="22"/>
          <w:u w:val="single"/>
        </w:rPr>
        <w:t>Headteacher</w:t>
      </w:r>
      <w:r>
        <w:rPr>
          <w:rFonts w:ascii="Arial" w:eastAsia="Arial" w:hAnsi="Arial" w:cs="Arial"/>
          <w:color w:val="000000"/>
          <w:sz w:val="22"/>
          <w:szCs w:val="22"/>
          <w:u w:val="single"/>
        </w:rPr>
        <w:t xml:space="preserve">. As manager of the establishment and of all the activities carried on within </w:t>
      </w:r>
      <w:proofErr w:type="gramStart"/>
      <w:r>
        <w:rPr>
          <w:rFonts w:ascii="Arial" w:eastAsia="Arial" w:hAnsi="Arial" w:cs="Arial"/>
          <w:color w:val="000000"/>
          <w:sz w:val="22"/>
          <w:szCs w:val="22"/>
          <w:u w:val="single"/>
        </w:rPr>
        <w:t>it,  the</w:t>
      </w:r>
      <w:proofErr w:type="gramEnd"/>
      <w:r>
        <w:rPr>
          <w:rFonts w:ascii="Arial" w:eastAsia="Arial" w:hAnsi="Arial" w:cs="Arial"/>
          <w:color w:val="000000"/>
          <w:sz w:val="22"/>
          <w:szCs w:val="22"/>
          <w:u w:val="single"/>
        </w:rPr>
        <w:t xml:space="preserve"> </w:t>
      </w:r>
      <w:r>
        <w:rPr>
          <w:rFonts w:ascii="Arial" w:eastAsia="Arial" w:hAnsi="Arial" w:cs="Arial"/>
          <w:b/>
          <w:color w:val="000000"/>
          <w:sz w:val="22"/>
          <w:szCs w:val="22"/>
          <w:u w:val="single"/>
        </w:rPr>
        <w:t xml:space="preserve">Headteacher </w:t>
      </w:r>
      <w:r>
        <w:rPr>
          <w:rFonts w:ascii="Arial" w:eastAsia="Arial" w:hAnsi="Arial" w:cs="Arial"/>
          <w:color w:val="000000"/>
          <w:sz w:val="22"/>
          <w:szCs w:val="22"/>
          <w:u w:val="single"/>
        </w:rPr>
        <w:t xml:space="preserve">will deal with all concerns relating to Health and Safety.  </w:t>
      </w:r>
    </w:p>
    <w:p w14:paraId="28365519" w14:textId="77777777" w:rsidR="006E0F96" w:rsidRDefault="00000000">
      <w:pPr>
        <w:spacing w:before="279"/>
        <w:ind w:left="1"/>
        <w:rPr>
          <w:rFonts w:ascii="Arial" w:eastAsia="Arial" w:hAnsi="Arial" w:cs="Arial"/>
          <w:color w:val="000000"/>
          <w:sz w:val="24"/>
          <w:szCs w:val="24"/>
          <w:u w:val="single"/>
        </w:rPr>
      </w:pPr>
      <w:r>
        <w:rPr>
          <w:rFonts w:ascii="Arial" w:eastAsia="Arial" w:hAnsi="Arial" w:cs="Arial"/>
          <w:color w:val="000000"/>
          <w:sz w:val="22"/>
          <w:szCs w:val="22"/>
          <w:u w:val="single"/>
        </w:rPr>
        <w:t xml:space="preserve">The Director has responsibility </w:t>
      </w:r>
      <w:r>
        <w:rPr>
          <w:rFonts w:ascii="Arial" w:eastAsia="Arial" w:hAnsi="Arial" w:cs="Arial"/>
          <w:color w:val="000000"/>
          <w:sz w:val="24"/>
          <w:szCs w:val="24"/>
          <w:u w:val="single"/>
        </w:rPr>
        <w:t xml:space="preserve">for:  </w:t>
      </w:r>
    </w:p>
    <w:p w14:paraId="476B586E" w14:textId="77777777" w:rsidR="006E0F96" w:rsidRDefault="00000000">
      <w:pPr>
        <w:spacing w:before="211"/>
        <w:ind w:left="277" w:right="161" w:hanging="261"/>
        <w:rPr>
          <w:rFonts w:ascii="Arial" w:eastAsia="Arial" w:hAnsi="Arial" w:cs="Arial"/>
          <w:color w:val="000000"/>
          <w:sz w:val="22"/>
          <w:szCs w:val="22"/>
          <w:u w:val="single"/>
        </w:rPr>
      </w:pPr>
      <w:r>
        <w:rPr>
          <w:rFonts w:ascii="Arial" w:eastAsia="Arial" w:hAnsi="Arial" w:cs="Arial"/>
          <w:color w:val="000000"/>
          <w:sz w:val="28"/>
          <w:szCs w:val="28"/>
          <w:u w:val="single"/>
        </w:rPr>
        <w:t>-</w:t>
      </w:r>
      <w:r>
        <w:rPr>
          <w:rFonts w:ascii="Arial" w:eastAsia="Arial" w:hAnsi="Arial" w:cs="Arial"/>
          <w:color w:val="000000"/>
          <w:sz w:val="22"/>
          <w:szCs w:val="22"/>
          <w:u w:val="single"/>
        </w:rPr>
        <w:t xml:space="preserve"> Co-operating with the Local Authority and governing body to enable health and safety policy and procedures to be implemented and complied with. </w:t>
      </w:r>
    </w:p>
    <w:p w14:paraId="7C2C3E36" w14:textId="77777777" w:rsidR="006E0F96" w:rsidRDefault="00000000">
      <w:pPr>
        <w:spacing w:before="218"/>
        <w:ind w:left="268" w:right="716" w:hanging="253"/>
        <w:rPr>
          <w:rFonts w:ascii="Arial" w:eastAsia="Arial" w:hAnsi="Arial" w:cs="Arial"/>
          <w:color w:val="000000"/>
          <w:sz w:val="22"/>
          <w:szCs w:val="22"/>
          <w:u w:val="single"/>
        </w:rPr>
      </w:pPr>
      <w:r>
        <w:rPr>
          <w:rFonts w:ascii="Arial" w:eastAsia="Arial" w:hAnsi="Arial" w:cs="Arial"/>
          <w:color w:val="000000"/>
          <w:sz w:val="22"/>
          <w:szCs w:val="22"/>
          <w:u w:val="single"/>
        </w:rPr>
        <w:lastRenderedPageBreak/>
        <w:t xml:space="preserve">- Ensuring effective health and safety management arrangements are in place for carrying out regular inspections and risk assessments, implementing actions and submitting inspection reports to the Local Authority where necessary. </w:t>
      </w:r>
    </w:p>
    <w:p w14:paraId="485B9E0B" w14:textId="77777777" w:rsidR="006E0F96" w:rsidRDefault="00000000">
      <w:pPr>
        <w:spacing w:before="218"/>
        <w:ind w:left="275" w:right="410" w:hanging="260"/>
        <w:rPr>
          <w:rFonts w:ascii="Arial" w:eastAsia="Arial" w:hAnsi="Arial" w:cs="Arial"/>
          <w:color w:val="000000"/>
          <w:sz w:val="22"/>
          <w:szCs w:val="22"/>
          <w:u w:val="single"/>
        </w:rPr>
      </w:pPr>
      <w:r>
        <w:rPr>
          <w:rFonts w:ascii="Arial" w:eastAsia="Arial" w:hAnsi="Arial" w:cs="Arial"/>
          <w:color w:val="000000"/>
          <w:sz w:val="22"/>
          <w:szCs w:val="22"/>
          <w:u w:val="single"/>
        </w:rPr>
        <w:t xml:space="preserve">- Communicating the policy and other appropriate health and safety information to all relevant people including contractors. </w:t>
      </w:r>
    </w:p>
    <w:p w14:paraId="7DCAF2B8" w14:textId="77777777" w:rsidR="006E0F96" w:rsidRDefault="00000000">
      <w:pPr>
        <w:spacing w:before="218"/>
        <w:ind w:left="15"/>
        <w:rPr>
          <w:rFonts w:ascii="Arial" w:eastAsia="Arial" w:hAnsi="Arial" w:cs="Arial"/>
          <w:color w:val="000000"/>
          <w:sz w:val="22"/>
          <w:szCs w:val="22"/>
          <w:u w:val="single"/>
        </w:rPr>
      </w:pPr>
      <w:r>
        <w:rPr>
          <w:rFonts w:ascii="Arial" w:eastAsia="Arial" w:hAnsi="Arial" w:cs="Arial"/>
          <w:color w:val="000000"/>
          <w:sz w:val="22"/>
          <w:szCs w:val="22"/>
          <w:u w:val="single"/>
        </w:rPr>
        <w:t xml:space="preserve">- Carrying out health and safety investigations. </w:t>
      </w:r>
    </w:p>
    <w:p w14:paraId="6DCE7E2B" w14:textId="77777777" w:rsidR="006E0F96" w:rsidRDefault="00000000">
      <w:pPr>
        <w:spacing w:before="200"/>
        <w:ind w:left="277" w:right="83" w:hanging="262"/>
        <w:rPr>
          <w:rFonts w:ascii="Arial" w:eastAsia="Arial" w:hAnsi="Arial" w:cs="Arial"/>
          <w:color w:val="000000"/>
          <w:sz w:val="22"/>
          <w:szCs w:val="22"/>
          <w:u w:val="single"/>
        </w:rPr>
      </w:pPr>
      <w:r>
        <w:rPr>
          <w:rFonts w:ascii="Arial" w:eastAsia="Arial" w:hAnsi="Arial" w:cs="Arial"/>
          <w:color w:val="000000"/>
          <w:sz w:val="22"/>
          <w:szCs w:val="22"/>
          <w:u w:val="single"/>
        </w:rPr>
        <w:t xml:space="preserve">- Ensuring all staff are competent to carry out their roles and are provided with adequate information, </w:t>
      </w:r>
      <w:proofErr w:type="gramStart"/>
      <w:r>
        <w:rPr>
          <w:rFonts w:ascii="Arial" w:eastAsia="Arial" w:hAnsi="Arial" w:cs="Arial"/>
          <w:color w:val="000000"/>
          <w:sz w:val="22"/>
          <w:szCs w:val="22"/>
          <w:u w:val="single"/>
        </w:rPr>
        <w:t>instruction</w:t>
      </w:r>
      <w:proofErr w:type="gramEnd"/>
      <w:r>
        <w:rPr>
          <w:rFonts w:ascii="Arial" w:eastAsia="Arial" w:hAnsi="Arial" w:cs="Arial"/>
          <w:color w:val="000000"/>
          <w:sz w:val="22"/>
          <w:szCs w:val="22"/>
          <w:u w:val="single"/>
        </w:rPr>
        <w:t xml:space="preserve"> and training. </w:t>
      </w:r>
    </w:p>
    <w:p w14:paraId="25CB253E" w14:textId="77777777" w:rsidR="006E0F96" w:rsidRDefault="00000000">
      <w:pPr>
        <w:spacing w:before="218"/>
        <w:ind w:left="15"/>
        <w:rPr>
          <w:rFonts w:ascii="Arial" w:eastAsia="Arial" w:hAnsi="Arial" w:cs="Arial"/>
          <w:color w:val="000000"/>
          <w:sz w:val="22"/>
          <w:szCs w:val="22"/>
          <w:u w:val="single"/>
        </w:rPr>
      </w:pPr>
      <w:r>
        <w:rPr>
          <w:rFonts w:ascii="Arial" w:eastAsia="Arial" w:hAnsi="Arial" w:cs="Arial"/>
          <w:color w:val="000000"/>
          <w:sz w:val="22"/>
          <w:szCs w:val="22"/>
          <w:u w:val="single"/>
        </w:rPr>
        <w:t xml:space="preserve">- Ensuring that the premises and equipment are maintained in a serviceable condition. </w:t>
      </w:r>
    </w:p>
    <w:p w14:paraId="7D608B78" w14:textId="77777777" w:rsidR="006E0F96" w:rsidRDefault="00000000">
      <w:pPr>
        <w:spacing w:before="200"/>
        <w:ind w:left="269" w:right="481" w:hanging="254"/>
        <w:rPr>
          <w:rFonts w:ascii="Arial" w:eastAsia="Arial" w:hAnsi="Arial" w:cs="Arial"/>
          <w:color w:val="000000"/>
          <w:sz w:val="22"/>
          <w:szCs w:val="22"/>
          <w:u w:val="single"/>
        </w:rPr>
      </w:pPr>
      <w:r>
        <w:rPr>
          <w:rFonts w:ascii="Arial" w:eastAsia="Arial" w:hAnsi="Arial" w:cs="Arial"/>
          <w:color w:val="000000"/>
          <w:sz w:val="22"/>
          <w:szCs w:val="22"/>
          <w:u w:val="single"/>
        </w:rPr>
        <w:t xml:space="preserve">- Monitoring purchasing and contracting procedures to ensure compliance with local authority policy. </w:t>
      </w:r>
    </w:p>
    <w:p w14:paraId="7BD37386" w14:textId="77777777" w:rsidR="006E0F96" w:rsidRDefault="00000000">
      <w:pPr>
        <w:spacing w:before="297"/>
        <w:ind w:left="17"/>
        <w:rPr>
          <w:rFonts w:ascii="Arial" w:eastAsia="Arial" w:hAnsi="Arial" w:cs="Arial"/>
          <w:b/>
          <w:color w:val="000000"/>
          <w:sz w:val="24"/>
          <w:szCs w:val="24"/>
          <w:u w:val="single"/>
        </w:rPr>
      </w:pPr>
      <w:r>
        <w:rPr>
          <w:rFonts w:ascii="Arial" w:eastAsia="Arial" w:hAnsi="Arial" w:cs="Arial"/>
          <w:b/>
          <w:color w:val="000000"/>
          <w:sz w:val="22"/>
          <w:szCs w:val="22"/>
          <w:u w:val="single"/>
        </w:rPr>
        <w:t xml:space="preserve">Headteacher </w:t>
      </w:r>
      <w:r>
        <w:rPr>
          <w:rFonts w:ascii="Arial" w:eastAsia="Arial" w:hAnsi="Arial" w:cs="Arial"/>
          <w:color w:val="000000"/>
          <w:sz w:val="22"/>
          <w:szCs w:val="22"/>
          <w:u w:val="single"/>
        </w:rPr>
        <w:t xml:space="preserve">NAME: </w:t>
      </w:r>
      <w:r>
        <w:rPr>
          <w:rFonts w:ascii="Arial" w:eastAsia="Arial" w:hAnsi="Arial" w:cs="Arial"/>
          <w:b/>
          <w:color w:val="000000"/>
          <w:sz w:val="22"/>
          <w:szCs w:val="22"/>
          <w:u w:val="single"/>
        </w:rPr>
        <w:t xml:space="preserve">Grace </w:t>
      </w:r>
      <w:r>
        <w:rPr>
          <w:rFonts w:ascii="Arial" w:eastAsia="Arial" w:hAnsi="Arial" w:cs="Arial"/>
          <w:b/>
          <w:color w:val="000000"/>
          <w:sz w:val="24"/>
          <w:szCs w:val="24"/>
          <w:u w:val="single"/>
        </w:rPr>
        <w:t>Speakman</w:t>
      </w:r>
    </w:p>
    <w:p w14:paraId="7A03E279" w14:textId="77777777" w:rsidR="006E0F96" w:rsidRDefault="00000000">
      <w:pPr>
        <w:spacing w:before="279"/>
        <w:ind w:left="8" w:right="240" w:hanging="6"/>
        <w:rPr>
          <w:rFonts w:ascii="Arial" w:eastAsia="Arial" w:hAnsi="Arial" w:cs="Arial"/>
          <w:color w:val="000000"/>
          <w:sz w:val="22"/>
          <w:szCs w:val="22"/>
          <w:u w:val="single"/>
        </w:rPr>
      </w:pPr>
      <w:r>
        <w:rPr>
          <w:rFonts w:ascii="Arial" w:eastAsia="Arial" w:hAnsi="Arial" w:cs="Arial"/>
          <w:color w:val="000000"/>
          <w:sz w:val="22"/>
          <w:szCs w:val="22"/>
          <w:u w:val="single"/>
        </w:rPr>
        <w:t xml:space="preserve">The </w:t>
      </w:r>
      <w:r>
        <w:rPr>
          <w:rFonts w:ascii="Arial" w:eastAsia="Arial" w:hAnsi="Arial" w:cs="Arial"/>
          <w:b/>
          <w:color w:val="000000"/>
          <w:sz w:val="22"/>
          <w:szCs w:val="22"/>
          <w:u w:val="single"/>
        </w:rPr>
        <w:t xml:space="preserve">Headteacher </w:t>
      </w:r>
      <w:r>
        <w:rPr>
          <w:rFonts w:ascii="Arial" w:eastAsia="Arial" w:hAnsi="Arial" w:cs="Arial"/>
          <w:color w:val="000000"/>
          <w:sz w:val="22"/>
          <w:szCs w:val="22"/>
          <w:u w:val="single"/>
        </w:rPr>
        <w:t xml:space="preserve">may choose to delegate certain tasks to other members of staff. It </w:t>
      </w:r>
      <w:proofErr w:type="gramStart"/>
      <w:r>
        <w:rPr>
          <w:rFonts w:ascii="Arial" w:eastAsia="Arial" w:hAnsi="Arial" w:cs="Arial"/>
          <w:color w:val="000000"/>
          <w:sz w:val="22"/>
          <w:szCs w:val="22"/>
          <w:u w:val="single"/>
        </w:rPr>
        <w:t>is  clearly</w:t>
      </w:r>
      <w:proofErr w:type="gramEnd"/>
      <w:r>
        <w:rPr>
          <w:rFonts w:ascii="Arial" w:eastAsia="Arial" w:hAnsi="Arial" w:cs="Arial"/>
          <w:color w:val="000000"/>
          <w:sz w:val="22"/>
          <w:szCs w:val="22"/>
          <w:u w:val="single"/>
        </w:rPr>
        <w:t xml:space="preserve"> understood by everyone concerned that the delegation of certain duties will not  relieve the </w:t>
      </w:r>
      <w:r>
        <w:rPr>
          <w:rFonts w:ascii="Arial" w:eastAsia="Arial" w:hAnsi="Arial" w:cs="Arial"/>
          <w:b/>
          <w:color w:val="000000"/>
          <w:sz w:val="22"/>
          <w:szCs w:val="22"/>
          <w:u w:val="single"/>
        </w:rPr>
        <w:t xml:space="preserve">Headteacher </w:t>
      </w:r>
      <w:r>
        <w:rPr>
          <w:rFonts w:ascii="Arial" w:eastAsia="Arial" w:hAnsi="Arial" w:cs="Arial"/>
          <w:color w:val="000000"/>
          <w:sz w:val="22"/>
          <w:szCs w:val="22"/>
          <w:u w:val="single"/>
        </w:rPr>
        <w:t xml:space="preserve">from the overall day to day responsibilities for health and  safety within the establishment.  </w:t>
      </w:r>
    </w:p>
    <w:p w14:paraId="02143379" w14:textId="77777777" w:rsidR="006E0F96" w:rsidRDefault="00000000">
      <w:pPr>
        <w:spacing w:before="308"/>
        <w:ind w:left="17"/>
        <w:rPr>
          <w:rFonts w:ascii="Arial" w:eastAsia="Arial" w:hAnsi="Arial" w:cs="Arial"/>
          <w:b/>
          <w:color w:val="000000"/>
          <w:sz w:val="22"/>
          <w:szCs w:val="22"/>
          <w:u w:val="single"/>
        </w:rPr>
      </w:pPr>
      <w:r>
        <w:rPr>
          <w:rFonts w:ascii="Arial" w:eastAsia="Arial" w:hAnsi="Arial" w:cs="Arial"/>
          <w:b/>
          <w:color w:val="000000"/>
          <w:sz w:val="22"/>
          <w:szCs w:val="22"/>
          <w:u w:val="single"/>
        </w:rPr>
        <w:t xml:space="preserve">Responsibilities of other Teaching Staff/Non-Teaching Staff </w:t>
      </w:r>
    </w:p>
    <w:p w14:paraId="5C0751A4" w14:textId="77777777" w:rsidR="006E0F96" w:rsidRDefault="00000000">
      <w:pPr>
        <w:spacing w:before="226"/>
        <w:ind w:left="268" w:right="102" w:hanging="253"/>
        <w:rPr>
          <w:rFonts w:ascii="Arial" w:eastAsia="Arial" w:hAnsi="Arial" w:cs="Arial"/>
          <w:color w:val="000000"/>
          <w:sz w:val="22"/>
          <w:szCs w:val="22"/>
          <w:u w:val="single"/>
        </w:rPr>
      </w:pPr>
      <w:r>
        <w:rPr>
          <w:rFonts w:ascii="Arial" w:eastAsia="Arial" w:hAnsi="Arial" w:cs="Arial"/>
          <w:color w:val="000000"/>
          <w:sz w:val="22"/>
          <w:szCs w:val="22"/>
          <w:u w:val="single"/>
        </w:rPr>
        <w:t xml:space="preserve">- Apply the provision’s Health and Safety Policy to their own department or area of work and be directly responsible to the </w:t>
      </w:r>
      <w:r>
        <w:rPr>
          <w:rFonts w:ascii="Arial" w:eastAsia="Arial" w:hAnsi="Arial" w:cs="Arial"/>
          <w:b/>
          <w:color w:val="000000"/>
          <w:sz w:val="22"/>
          <w:szCs w:val="22"/>
          <w:u w:val="single"/>
        </w:rPr>
        <w:t xml:space="preserve">Headteacher </w:t>
      </w:r>
      <w:r>
        <w:rPr>
          <w:rFonts w:ascii="Arial" w:eastAsia="Arial" w:hAnsi="Arial" w:cs="Arial"/>
          <w:color w:val="000000"/>
          <w:sz w:val="22"/>
          <w:szCs w:val="22"/>
          <w:u w:val="single"/>
        </w:rPr>
        <w:t xml:space="preserve">for the application of the health </w:t>
      </w:r>
      <w:proofErr w:type="gramStart"/>
      <w:r>
        <w:rPr>
          <w:rFonts w:ascii="Arial" w:eastAsia="Arial" w:hAnsi="Arial" w:cs="Arial"/>
          <w:color w:val="000000"/>
          <w:sz w:val="22"/>
          <w:szCs w:val="22"/>
          <w:u w:val="single"/>
        </w:rPr>
        <w:t>and  safety</w:t>
      </w:r>
      <w:proofErr w:type="gramEnd"/>
      <w:r>
        <w:rPr>
          <w:rFonts w:ascii="Arial" w:eastAsia="Arial" w:hAnsi="Arial" w:cs="Arial"/>
          <w:color w:val="000000"/>
          <w:sz w:val="22"/>
          <w:szCs w:val="22"/>
          <w:u w:val="single"/>
        </w:rPr>
        <w:t xml:space="preserve"> procedures and arrangements. </w:t>
      </w:r>
    </w:p>
    <w:p w14:paraId="1FD3F2A0" w14:textId="77777777" w:rsidR="006E0F96" w:rsidRDefault="00000000">
      <w:pPr>
        <w:spacing w:before="238"/>
        <w:ind w:left="269" w:right="47" w:hanging="254"/>
        <w:rPr>
          <w:rFonts w:ascii="Arial" w:eastAsia="Arial" w:hAnsi="Arial" w:cs="Arial"/>
          <w:color w:val="000000"/>
          <w:sz w:val="22"/>
          <w:szCs w:val="22"/>
          <w:u w:val="single"/>
        </w:rPr>
      </w:pPr>
      <w:r>
        <w:rPr>
          <w:rFonts w:ascii="Arial" w:eastAsia="Arial" w:hAnsi="Arial" w:cs="Arial"/>
          <w:color w:val="000000"/>
          <w:sz w:val="22"/>
          <w:szCs w:val="22"/>
          <w:u w:val="single"/>
        </w:rPr>
        <w:t xml:space="preserve">- Maintain or have access to an </w:t>
      </w:r>
      <w:proofErr w:type="gramStart"/>
      <w:r>
        <w:rPr>
          <w:rFonts w:ascii="Arial" w:eastAsia="Arial" w:hAnsi="Arial" w:cs="Arial"/>
          <w:color w:val="000000"/>
          <w:sz w:val="22"/>
          <w:szCs w:val="22"/>
          <w:u w:val="single"/>
        </w:rPr>
        <w:t>up to date</w:t>
      </w:r>
      <w:proofErr w:type="gramEnd"/>
      <w:r>
        <w:rPr>
          <w:rFonts w:ascii="Arial" w:eastAsia="Arial" w:hAnsi="Arial" w:cs="Arial"/>
          <w:color w:val="000000"/>
          <w:sz w:val="22"/>
          <w:szCs w:val="22"/>
          <w:u w:val="single"/>
        </w:rPr>
        <w:t xml:space="preserve"> library of relevant published health and safety guidance from sources including CLEAPSS, </w:t>
      </w:r>
      <w:proofErr w:type="spellStart"/>
      <w:r>
        <w:rPr>
          <w:rFonts w:ascii="Arial" w:eastAsia="Arial" w:hAnsi="Arial" w:cs="Arial"/>
          <w:color w:val="000000"/>
          <w:sz w:val="22"/>
          <w:szCs w:val="22"/>
          <w:u w:val="single"/>
        </w:rPr>
        <w:t>AfPE</w:t>
      </w:r>
      <w:proofErr w:type="spellEnd"/>
      <w:r>
        <w:rPr>
          <w:rFonts w:ascii="Arial" w:eastAsia="Arial" w:hAnsi="Arial" w:cs="Arial"/>
          <w:color w:val="000000"/>
          <w:sz w:val="22"/>
          <w:szCs w:val="22"/>
          <w:u w:val="single"/>
        </w:rPr>
        <w:t xml:space="preserve"> etc. </w:t>
      </w:r>
    </w:p>
    <w:p w14:paraId="210F99C7" w14:textId="77777777" w:rsidR="006E0F96" w:rsidRDefault="00000000">
      <w:pPr>
        <w:spacing w:before="238"/>
        <w:ind w:left="265" w:right="190" w:hanging="249"/>
        <w:rPr>
          <w:rFonts w:ascii="Arial" w:eastAsia="Arial" w:hAnsi="Arial" w:cs="Arial"/>
          <w:color w:val="000000"/>
          <w:sz w:val="22"/>
          <w:szCs w:val="22"/>
          <w:u w:val="single"/>
        </w:rPr>
      </w:pPr>
      <w:r>
        <w:rPr>
          <w:rFonts w:ascii="Arial" w:eastAsia="Arial" w:hAnsi="Arial" w:cs="Arial"/>
          <w:color w:val="000000"/>
          <w:sz w:val="22"/>
          <w:szCs w:val="22"/>
          <w:u w:val="single"/>
        </w:rPr>
        <w:t>- Ensure regular health and safety risk assessments are undertaken for the activities for which they are responsible and that control measures are implemented.</w:t>
      </w:r>
    </w:p>
    <w:p w14:paraId="6E8B1CDD" w14:textId="77777777" w:rsidR="006E0F96" w:rsidRDefault="00000000">
      <w:pPr>
        <w:ind w:left="276" w:right="-5" w:hanging="260"/>
        <w:rPr>
          <w:rFonts w:ascii="Arial" w:eastAsia="Arial" w:hAnsi="Arial" w:cs="Arial"/>
          <w:color w:val="000000"/>
          <w:sz w:val="22"/>
          <w:szCs w:val="22"/>
          <w:u w:val="single"/>
        </w:rPr>
      </w:pPr>
      <w:r>
        <w:rPr>
          <w:rFonts w:ascii="Arial" w:eastAsia="Arial" w:hAnsi="Arial" w:cs="Arial"/>
          <w:color w:val="000000"/>
          <w:sz w:val="22"/>
          <w:szCs w:val="22"/>
          <w:u w:val="single"/>
        </w:rPr>
        <w:t xml:space="preserve">- Ensure that appropriate safe working procedures are brought to the attention of all staff under their control. </w:t>
      </w:r>
    </w:p>
    <w:p w14:paraId="69DF459D" w14:textId="77777777" w:rsidR="006E0F96" w:rsidRDefault="00000000">
      <w:pPr>
        <w:spacing w:before="238"/>
        <w:ind w:left="263" w:right="7" w:hanging="247"/>
        <w:rPr>
          <w:rFonts w:ascii="Arial" w:eastAsia="Arial" w:hAnsi="Arial" w:cs="Arial"/>
          <w:color w:val="000000"/>
          <w:sz w:val="22"/>
          <w:szCs w:val="22"/>
          <w:u w:val="single"/>
        </w:rPr>
      </w:pPr>
      <w:r>
        <w:rPr>
          <w:rFonts w:ascii="Arial" w:eastAsia="Arial" w:hAnsi="Arial" w:cs="Arial"/>
          <w:color w:val="000000"/>
          <w:sz w:val="22"/>
          <w:szCs w:val="22"/>
          <w:u w:val="single"/>
        </w:rPr>
        <w:t xml:space="preserve">- Resolve health, safety and welfare problems members of staff refer to </w:t>
      </w:r>
      <w:proofErr w:type="gramStart"/>
      <w:r>
        <w:rPr>
          <w:rFonts w:ascii="Arial" w:eastAsia="Arial" w:hAnsi="Arial" w:cs="Arial"/>
          <w:color w:val="000000"/>
          <w:sz w:val="22"/>
          <w:szCs w:val="22"/>
          <w:u w:val="single"/>
        </w:rPr>
        <w:t>them, and</w:t>
      </w:r>
      <w:proofErr w:type="gramEnd"/>
      <w:r>
        <w:rPr>
          <w:rFonts w:ascii="Arial" w:eastAsia="Arial" w:hAnsi="Arial" w:cs="Arial"/>
          <w:color w:val="000000"/>
          <w:sz w:val="22"/>
          <w:szCs w:val="22"/>
          <w:u w:val="single"/>
        </w:rPr>
        <w:t xml:space="preserve"> inform the </w:t>
      </w:r>
      <w:r>
        <w:rPr>
          <w:rFonts w:ascii="Arial" w:eastAsia="Arial" w:hAnsi="Arial" w:cs="Arial"/>
          <w:b/>
          <w:color w:val="000000"/>
          <w:sz w:val="22"/>
          <w:szCs w:val="22"/>
          <w:u w:val="single"/>
        </w:rPr>
        <w:t xml:space="preserve">headteacher </w:t>
      </w:r>
      <w:r>
        <w:rPr>
          <w:rFonts w:ascii="Arial" w:eastAsia="Arial" w:hAnsi="Arial" w:cs="Arial"/>
          <w:color w:val="000000"/>
          <w:sz w:val="22"/>
          <w:szCs w:val="22"/>
          <w:u w:val="single"/>
        </w:rPr>
        <w:t xml:space="preserve">with delegated authority of any problems to which they cannot achieve a satisfactory solution within the resources available to them. </w:t>
      </w:r>
    </w:p>
    <w:p w14:paraId="357E97A4" w14:textId="77777777" w:rsidR="006E0F96" w:rsidRDefault="00000000">
      <w:pPr>
        <w:spacing w:before="238"/>
        <w:ind w:left="263" w:right="208" w:hanging="248"/>
        <w:rPr>
          <w:rFonts w:ascii="Arial" w:eastAsia="Arial" w:hAnsi="Arial" w:cs="Arial"/>
          <w:color w:val="000000"/>
          <w:sz w:val="22"/>
          <w:szCs w:val="22"/>
          <w:u w:val="single"/>
        </w:rPr>
      </w:pPr>
      <w:r>
        <w:rPr>
          <w:rFonts w:ascii="Arial" w:eastAsia="Arial" w:hAnsi="Arial" w:cs="Arial"/>
          <w:color w:val="000000"/>
          <w:sz w:val="22"/>
          <w:szCs w:val="22"/>
          <w:u w:val="single"/>
        </w:rPr>
        <w:t xml:space="preserve">- Carry out regular inspections of their areas of responsibility to ensure that equipment, </w:t>
      </w:r>
      <w:proofErr w:type="gramStart"/>
      <w:r>
        <w:rPr>
          <w:rFonts w:ascii="Arial" w:eastAsia="Arial" w:hAnsi="Arial" w:cs="Arial"/>
          <w:color w:val="000000"/>
          <w:sz w:val="22"/>
          <w:szCs w:val="22"/>
          <w:u w:val="single"/>
        </w:rPr>
        <w:t>furniture</w:t>
      </w:r>
      <w:proofErr w:type="gramEnd"/>
      <w:r>
        <w:rPr>
          <w:rFonts w:ascii="Arial" w:eastAsia="Arial" w:hAnsi="Arial" w:cs="Arial"/>
          <w:color w:val="000000"/>
          <w:sz w:val="22"/>
          <w:szCs w:val="22"/>
          <w:u w:val="single"/>
        </w:rPr>
        <w:t xml:space="preserve"> and activities are safe and record these inspections where required. </w:t>
      </w:r>
    </w:p>
    <w:p w14:paraId="548C2EDE" w14:textId="77777777" w:rsidR="006E0F96" w:rsidRDefault="00000000">
      <w:pPr>
        <w:spacing w:before="238"/>
        <w:ind w:left="276" w:right="514" w:hanging="260"/>
        <w:rPr>
          <w:rFonts w:ascii="Arial" w:eastAsia="Arial" w:hAnsi="Arial" w:cs="Arial"/>
          <w:color w:val="000000"/>
          <w:sz w:val="22"/>
          <w:szCs w:val="22"/>
          <w:u w:val="single"/>
        </w:rPr>
      </w:pPr>
      <w:r>
        <w:rPr>
          <w:rFonts w:ascii="Arial" w:eastAsia="Arial" w:hAnsi="Arial" w:cs="Arial"/>
          <w:color w:val="000000"/>
          <w:sz w:val="22"/>
          <w:szCs w:val="22"/>
          <w:u w:val="single"/>
        </w:rPr>
        <w:t xml:space="preserve">- Ensure, as far as is reasonably practicable, the provision of sufficient information, instruction, </w:t>
      </w:r>
      <w:proofErr w:type="gramStart"/>
      <w:r>
        <w:rPr>
          <w:rFonts w:ascii="Arial" w:eastAsia="Arial" w:hAnsi="Arial" w:cs="Arial"/>
          <w:color w:val="000000"/>
          <w:sz w:val="22"/>
          <w:szCs w:val="22"/>
          <w:u w:val="single"/>
        </w:rPr>
        <w:t>training</w:t>
      </w:r>
      <w:proofErr w:type="gramEnd"/>
      <w:r>
        <w:rPr>
          <w:rFonts w:ascii="Arial" w:eastAsia="Arial" w:hAnsi="Arial" w:cs="Arial"/>
          <w:color w:val="000000"/>
          <w:sz w:val="22"/>
          <w:szCs w:val="22"/>
          <w:u w:val="single"/>
        </w:rPr>
        <w:t xml:space="preserve"> and supervision to enable other employees and pupils to avoid hazards and contribute positively to their own health and safety. </w:t>
      </w:r>
    </w:p>
    <w:p w14:paraId="20EECEA5" w14:textId="77777777" w:rsidR="006E0F96" w:rsidRDefault="00000000">
      <w:pPr>
        <w:spacing w:before="238"/>
        <w:ind w:left="277" w:right="186" w:hanging="261"/>
        <w:rPr>
          <w:rFonts w:ascii="Arial" w:eastAsia="Arial" w:hAnsi="Arial" w:cs="Arial"/>
          <w:color w:val="000000"/>
          <w:sz w:val="22"/>
          <w:szCs w:val="22"/>
          <w:u w:val="single"/>
        </w:rPr>
      </w:pPr>
      <w:r>
        <w:rPr>
          <w:rFonts w:ascii="Arial" w:eastAsia="Arial" w:hAnsi="Arial" w:cs="Arial"/>
          <w:color w:val="000000"/>
          <w:sz w:val="22"/>
          <w:szCs w:val="22"/>
          <w:u w:val="single"/>
        </w:rPr>
        <w:t xml:space="preserve">- Ensure that all accidents (including near misses) occurring within their department are promptly reported and investigated using the appropriate forms etc. </w:t>
      </w:r>
    </w:p>
    <w:p w14:paraId="047A5B2C" w14:textId="77777777" w:rsidR="006E0F96" w:rsidRDefault="00000000">
      <w:pPr>
        <w:spacing w:before="238"/>
        <w:ind w:left="265" w:right="443" w:hanging="249"/>
        <w:rPr>
          <w:rFonts w:ascii="Arial" w:eastAsia="Arial" w:hAnsi="Arial" w:cs="Arial"/>
          <w:color w:val="000000"/>
          <w:sz w:val="22"/>
          <w:szCs w:val="22"/>
          <w:u w:val="single"/>
        </w:rPr>
      </w:pPr>
      <w:r>
        <w:rPr>
          <w:rFonts w:ascii="Arial" w:eastAsia="Arial" w:hAnsi="Arial" w:cs="Arial"/>
          <w:color w:val="000000"/>
          <w:sz w:val="22"/>
          <w:szCs w:val="22"/>
          <w:u w:val="single"/>
        </w:rPr>
        <w:lastRenderedPageBreak/>
        <w:t xml:space="preserve">- Arrange for the repair, </w:t>
      </w:r>
      <w:proofErr w:type="gramStart"/>
      <w:r>
        <w:rPr>
          <w:rFonts w:ascii="Arial" w:eastAsia="Arial" w:hAnsi="Arial" w:cs="Arial"/>
          <w:color w:val="000000"/>
          <w:sz w:val="22"/>
          <w:szCs w:val="22"/>
          <w:u w:val="single"/>
        </w:rPr>
        <w:t>replacement</w:t>
      </w:r>
      <w:proofErr w:type="gramEnd"/>
      <w:r>
        <w:rPr>
          <w:rFonts w:ascii="Arial" w:eastAsia="Arial" w:hAnsi="Arial" w:cs="Arial"/>
          <w:color w:val="000000"/>
          <w:sz w:val="22"/>
          <w:szCs w:val="22"/>
          <w:u w:val="single"/>
        </w:rPr>
        <w:t xml:space="preserve"> or removal of any item of furniture or equipment which has been identified as unsafe. </w:t>
      </w:r>
    </w:p>
    <w:p w14:paraId="6508688B" w14:textId="77777777" w:rsidR="006E0F96" w:rsidRDefault="00000000">
      <w:pPr>
        <w:spacing w:before="306"/>
        <w:ind w:left="17"/>
        <w:rPr>
          <w:rFonts w:ascii="Arial" w:eastAsia="Arial" w:hAnsi="Arial" w:cs="Arial"/>
          <w:b/>
          <w:color w:val="000000"/>
          <w:sz w:val="22"/>
          <w:szCs w:val="22"/>
          <w:u w:val="single"/>
        </w:rPr>
      </w:pPr>
      <w:r>
        <w:rPr>
          <w:rFonts w:ascii="Arial" w:eastAsia="Arial" w:hAnsi="Arial" w:cs="Arial"/>
          <w:b/>
          <w:color w:val="000000"/>
          <w:sz w:val="22"/>
          <w:szCs w:val="22"/>
          <w:u w:val="single"/>
        </w:rPr>
        <w:t xml:space="preserve">Responsibilities of Employees Under the Health and Safety at work Act 1974 </w:t>
      </w:r>
    </w:p>
    <w:p w14:paraId="0E9F9A3B" w14:textId="77777777" w:rsidR="006E0F96" w:rsidRDefault="00000000">
      <w:pPr>
        <w:spacing w:before="279"/>
        <w:ind w:left="3" w:right="64" w:hanging="3"/>
        <w:rPr>
          <w:rFonts w:ascii="Arial" w:eastAsia="Arial" w:hAnsi="Arial" w:cs="Arial"/>
          <w:color w:val="000000"/>
          <w:sz w:val="22"/>
          <w:szCs w:val="22"/>
          <w:u w:val="single"/>
        </w:rPr>
      </w:pPr>
      <w:r>
        <w:rPr>
          <w:rFonts w:ascii="Arial" w:eastAsia="Arial" w:hAnsi="Arial" w:cs="Arial"/>
          <w:color w:val="000000"/>
          <w:sz w:val="22"/>
          <w:szCs w:val="22"/>
          <w:u w:val="single"/>
        </w:rPr>
        <w:t xml:space="preserve">All employees have general health and safety responsibilities. Staff must be aware </w:t>
      </w:r>
      <w:proofErr w:type="gramStart"/>
      <w:r>
        <w:rPr>
          <w:rFonts w:ascii="Arial" w:eastAsia="Arial" w:hAnsi="Arial" w:cs="Arial"/>
          <w:color w:val="000000"/>
          <w:sz w:val="22"/>
          <w:szCs w:val="22"/>
          <w:u w:val="single"/>
        </w:rPr>
        <w:t>that  they</w:t>
      </w:r>
      <w:proofErr w:type="gramEnd"/>
      <w:r>
        <w:rPr>
          <w:rFonts w:ascii="Arial" w:eastAsia="Arial" w:hAnsi="Arial" w:cs="Arial"/>
          <w:color w:val="000000"/>
          <w:sz w:val="22"/>
          <w:szCs w:val="22"/>
          <w:u w:val="single"/>
        </w:rPr>
        <w:t xml:space="preserve"> are obliged to take care of their own health and safety whilst at work along with that  of others who may be affected by their actions. All employees have responsibility to:  </w:t>
      </w:r>
    </w:p>
    <w:p w14:paraId="1BEC74F8" w14:textId="77777777" w:rsidR="006E0F96" w:rsidRDefault="00000000">
      <w:pPr>
        <w:spacing w:before="218"/>
        <w:ind w:left="263" w:right="80" w:hanging="247"/>
        <w:rPr>
          <w:rFonts w:ascii="Arial" w:eastAsia="Arial" w:hAnsi="Arial" w:cs="Arial"/>
          <w:color w:val="000000"/>
          <w:sz w:val="22"/>
          <w:szCs w:val="22"/>
          <w:u w:val="single"/>
        </w:rPr>
      </w:pPr>
      <w:r>
        <w:rPr>
          <w:rFonts w:ascii="Arial" w:eastAsia="Arial" w:hAnsi="Arial" w:cs="Arial"/>
          <w:color w:val="000000"/>
          <w:sz w:val="22"/>
          <w:szCs w:val="22"/>
          <w:u w:val="single"/>
        </w:rPr>
        <w:t xml:space="preserve">- Take reasonable care for the health and safety of themselves and others in undertaking their work. </w:t>
      </w:r>
    </w:p>
    <w:p w14:paraId="59501606" w14:textId="77777777" w:rsidR="006E0F96" w:rsidRDefault="00000000">
      <w:pPr>
        <w:spacing w:before="218" w:line="363" w:lineRule="auto"/>
        <w:ind w:left="15" w:right="521"/>
        <w:rPr>
          <w:rFonts w:ascii="Arial" w:eastAsia="Arial" w:hAnsi="Arial" w:cs="Arial"/>
          <w:color w:val="000000"/>
          <w:sz w:val="22"/>
          <w:szCs w:val="22"/>
          <w:u w:val="single"/>
        </w:rPr>
      </w:pPr>
      <w:r>
        <w:rPr>
          <w:rFonts w:ascii="Arial" w:eastAsia="Arial" w:hAnsi="Arial" w:cs="Arial"/>
          <w:color w:val="000000"/>
          <w:sz w:val="22"/>
          <w:szCs w:val="22"/>
          <w:u w:val="single"/>
        </w:rPr>
        <w:t xml:space="preserve">- Comply with the school's health and safety policy and procedures at all times. - Report all accidents and incidents in line with the reporting procedure. - Co-operate with provision management on all matters relating to health and safety. </w:t>
      </w:r>
    </w:p>
    <w:p w14:paraId="7069CC67" w14:textId="77777777" w:rsidR="006E0F96" w:rsidRDefault="00000000">
      <w:pPr>
        <w:spacing w:before="42"/>
        <w:ind w:left="277" w:right="386" w:hanging="262"/>
        <w:rPr>
          <w:rFonts w:ascii="Arial" w:eastAsia="Arial" w:hAnsi="Arial" w:cs="Arial"/>
          <w:color w:val="000000"/>
          <w:sz w:val="22"/>
          <w:szCs w:val="22"/>
          <w:u w:val="single"/>
        </w:rPr>
      </w:pPr>
      <w:r>
        <w:rPr>
          <w:rFonts w:ascii="Arial" w:eastAsia="Arial" w:hAnsi="Arial" w:cs="Arial"/>
          <w:color w:val="000000"/>
          <w:sz w:val="22"/>
          <w:szCs w:val="22"/>
          <w:u w:val="single"/>
        </w:rPr>
        <w:t xml:space="preserve">- Not to intentionally interfere with or misuse any equipment or fittings provided in the interests of health, </w:t>
      </w:r>
      <w:proofErr w:type="gramStart"/>
      <w:r>
        <w:rPr>
          <w:rFonts w:ascii="Arial" w:eastAsia="Arial" w:hAnsi="Arial" w:cs="Arial"/>
          <w:color w:val="000000"/>
          <w:sz w:val="22"/>
          <w:szCs w:val="22"/>
          <w:u w:val="single"/>
        </w:rPr>
        <w:t>safety</w:t>
      </w:r>
      <w:proofErr w:type="gramEnd"/>
      <w:r>
        <w:rPr>
          <w:rFonts w:ascii="Arial" w:eastAsia="Arial" w:hAnsi="Arial" w:cs="Arial"/>
          <w:color w:val="000000"/>
          <w:sz w:val="22"/>
          <w:szCs w:val="22"/>
          <w:u w:val="single"/>
        </w:rPr>
        <w:t xml:space="preserve"> and welfare. </w:t>
      </w:r>
    </w:p>
    <w:p w14:paraId="25D37EA9" w14:textId="77777777" w:rsidR="006E0F96" w:rsidRDefault="00000000">
      <w:pPr>
        <w:spacing w:before="218"/>
        <w:ind w:left="269" w:right="515" w:hanging="254"/>
        <w:rPr>
          <w:rFonts w:ascii="Arial" w:eastAsia="Arial" w:hAnsi="Arial" w:cs="Arial"/>
          <w:color w:val="000000"/>
          <w:sz w:val="22"/>
          <w:szCs w:val="22"/>
          <w:u w:val="single"/>
        </w:rPr>
      </w:pPr>
      <w:r>
        <w:rPr>
          <w:rFonts w:ascii="Arial" w:eastAsia="Arial" w:hAnsi="Arial" w:cs="Arial"/>
          <w:color w:val="000000"/>
          <w:sz w:val="22"/>
          <w:szCs w:val="22"/>
          <w:u w:val="single"/>
        </w:rPr>
        <w:t xml:space="preserve">- Report all defects in condition of premises or equipment and any health and safety concerns immediately to their Line Manager. </w:t>
      </w:r>
    </w:p>
    <w:p w14:paraId="3DAEDAF5" w14:textId="77777777" w:rsidR="006E0F96" w:rsidRDefault="00000000">
      <w:pPr>
        <w:spacing w:before="218"/>
        <w:ind w:left="276" w:right="380" w:hanging="260"/>
        <w:rPr>
          <w:rFonts w:ascii="Arial" w:eastAsia="Arial" w:hAnsi="Arial" w:cs="Arial"/>
          <w:color w:val="000000"/>
          <w:sz w:val="22"/>
          <w:szCs w:val="22"/>
          <w:u w:val="single"/>
        </w:rPr>
      </w:pPr>
      <w:r>
        <w:rPr>
          <w:rFonts w:ascii="Arial" w:eastAsia="Arial" w:hAnsi="Arial" w:cs="Arial"/>
          <w:color w:val="000000"/>
          <w:sz w:val="22"/>
          <w:szCs w:val="22"/>
          <w:u w:val="single"/>
        </w:rPr>
        <w:t xml:space="preserve">- Report immediately to their Line Manager any shortcomings in the arrangements for health and safety. </w:t>
      </w:r>
    </w:p>
    <w:p w14:paraId="7812C05E" w14:textId="77777777" w:rsidR="006E0F96" w:rsidRDefault="00000000">
      <w:pPr>
        <w:spacing w:before="218"/>
        <w:ind w:left="263" w:right="177" w:hanging="247"/>
        <w:rPr>
          <w:rFonts w:ascii="Arial" w:eastAsia="Arial" w:hAnsi="Arial" w:cs="Arial"/>
          <w:color w:val="000000"/>
          <w:sz w:val="22"/>
          <w:szCs w:val="22"/>
          <w:u w:val="single"/>
        </w:rPr>
      </w:pPr>
      <w:r>
        <w:rPr>
          <w:rFonts w:ascii="Arial" w:eastAsia="Arial" w:hAnsi="Arial" w:cs="Arial"/>
          <w:color w:val="000000"/>
          <w:sz w:val="22"/>
          <w:szCs w:val="22"/>
          <w:u w:val="single"/>
        </w:rPr>
        <w:t xml:space="preserve">- Ensure that they only use equipment or machinery that they are competent/have been trained to use. </w:t>
      </w:r>
    </w:p>
    <w:p w14:paraId="026ACE6A" w14:textId="77777777" w:rsidR="006E0F96" w:rsidRDefault="00000000">
      <w:pPr>
        <w:spacing w:before="218"/>
        <w:ind w:left="277" w:right="868" w:hanging="261"/>
        <w:rPr>
          <w:rFonts w:ascii="Arial" w:eastAsia="Arial" w:hAnsi="Arial" w:cs="Arial"/>
          <w:color w:val="000000"/>
          <w:sz w:val="22"/>
          <w:szCs w:val="22"/>
          <w:u w:val="single"/>
        </w:rPr>
      </w:pPr>
      <w:r>
        <w:rPr>
          <w:rFonts w:ascii="Arial" w:eastAsia="Arial" w:hAnsi="Arial" w:cs="Arial"/>
          <w:color w:val="000000"/>
          <w:sz w:val="22"/>
          <w:szCs w:val="22"/>
          <w:u w:val="single"/>
        </w:rPr>
        <w:t>- Make use of all necessary control measures and personal protective equipment provided for safety or health reasons.</w:t>
      </w:r>
    </w:p>
    <w:sectPr w:rsidR="006E0F96">
      <w:pgSz w:w="12240" w:h="15840"/>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96"/>
    <w:rsid w:val="001432E2"/>
    <w:rsid w:val="006E0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2F55F"/>
  <w15:docId w15:val="{4F4DD760-1598-42AB-A66F-DCB0886A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PoUAQUOwOO3pkshMYfHda4DP+Q==">CgMxLjA4AHIhMXVjX2FMcUN5RFNaYXhrbTE1RldSNjg0VHNGbWRnVHJZ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5750</Characters>
  <Application>Microsoft Office Word</Application>
  <DocSecurity>0</DocSecurity>
  <Lines>47</Lines>
  <Paragraphs>13</Paragraphs>
  <ScaleCrop>false</ScaleCrop>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Touche Zac (R0A) MFT</dc:creator>
  <cp:lastModifiedBy>La Touche Zac (R0A) MFT</cp:lastModifiedBy>
  <cp:revision>2</cp:revision>
  <dcterms:created xsi:type="dcterms:W3CDTF">2024-04-16T20:51:00Z</dcterms:created>
  <dcterms:modified xsi:type="dcterms:W3CDTF">2024-04-16T20:51:00Z</dcterms:modified>
</cp:coreProperties>
</file>